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дошкольное общеобразовательное учреждение</w:t>
      </w:r>
    </w:p>
    <w:p w14:paraId="02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детский сад № 4 «Родничок»с. </w:t>
      </w:r>
      <w:r>
        <w:rPr>
          <w:rFonts w:ascii="Times New Roman" w:hAnsi="Times New Roman"/>
          <w:sz w:val="24"/>
        </w:rPr>
        <w:t>Аим</w:t>
      </w:r>
    </w:p>
    <w:p w14:paraId="03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(МКДОУ детский сад № 4 «Родничок»с. </w:t>
      </w:r>
      <w:r>
        <w:rPr>
          <w:rFonts w:ascii="Times New Roman" w:hAnsi="Times New Roman"/>
          <w:sz w:val="24"/>
        </w:rPr>
        <w:t>Аим)</w:t>
      </w:r>
    </w:p>
    <w:p w14:paraId="04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5000000">
      <w:pPr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6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ПРИКАЗ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440"/>
        <w:gridCol w:w="7587"/>
      </w:tblGrid>
      <w:tr>
        <w:trPr>
          <w:trHeight w:hRule="atLeast" w:val="0"/>
        </w:trPr>
        <w:tc>
          <w:tcPr>
            <w:tcW w:type="dxa" w:w="1440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7000000">
            <w:r>
              <w:rPr>
                <w:rFonts w:ascii="Times New Roman" w:hAnsi="Times New Roman"/>
                <w:color w:val="000000"/>
                <w:sz w:val="24"/>
              </w:rPr>
              <w:t>13.01.2025</w:t>
            </w:r>
          </w:p>
        </w:tc>
        <w:tc>
          <w:tcPr>
            <w:tcW w:type="dxa" w:w="7587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8000000">
            <w:pPr>
              <w:ind/>
              <w:jc w:val="right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3/2</w:t>
            </w:r>
          </w:p>
        </w:tc>
      </w:tr>
    </w:tbl>
    <w:p w14:paraId="09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0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 введении пропускного и внутриобъектового режимов </w:t>
      </w:r>
    </w:p>
    <w:p w14:paraId="0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/>
          <w:color w:val="000000"/>
          <w:sz w:val="24"/>
        </w:rPr>
        <w:t>Федеральным законом от 06.03.2006 № 35-ФЗ</w:t>
      </w:r>
      <w:r>
        <w:rPr>
          <w:rFonts w:ascii="Times New Roman" w:hAnsi="Times New Roman"/>
          <w:color w:val="000000"/>
          <w:sz w:val="24"/>
        </w:rPr>
        <w:t xml:space="preserve"> «О противодействии терроризму», </w:t>
      </w:r>
      <w:r>
        <w:rPr>
          <w:rFonts w:ascii="Times New Roman" w:hAnsi="Times New Roman"/>
          <w:color w:val="000000"/>
          <w:sz w:val="24"/>
        </w:rPr>
        <w:t>постановлением Правительства РФ от 02.08.2019 № 1006</w:t>
      </w:r>
      <w:r>
        <w:rPr>
          <w:rFonts w:ascii="Times New Roman" w:hAnsi="Times New Roman"/>
          <w:color w:val="000000"/>
          <w:sz w:val="24"/>
        </w:rPr>
        <w:t xml:space="preserve"> 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в целях своевременного обнаружения и предотвращения опасных ситуаций, поддержания порядка и реализации мер по защите обучающихся и работников в период их нахождения на территории и в здании </w:t>
      </w:r>
      <w:r>
        <w:rPr>
          <w:rFonts w:ascii="Times New Roman" w:hAnsi="Times New Roman"/>
          <w:sz w:val="24"/>
        </w:rPr>
        <w:t xml:space="preserve">МКДОУ детский сад № 4 «Родничок»с. </w:t>
      </w:r>
      <w:r>
        <w:rPr>
          <w:rFonts w:ascii="Times New Roman" w:hAnsi="Times New Roman"/>
          <w:sz w:val="24"/>
        </w:rPr>
        <w:t>Аим</w:t>
      </w:r>
      <w:r>
        <w:rPr>
          <w:rFonts w:ascii="Times New Roman" w:hAnsi="Times New Roman"/>
          <w:color w:val="000000"/>
          <w:sz w:val="24"/>
        </w:rPr>
        <w:t>, а также исключения возможности проникновения посторонних лиц, выноса служебных документов и материальных ценностей</w:t>
      </w:r>
    </w:p>
    <w:p w14:paraId="0C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ПРИКАЗЫВАЮ:</w:t>
      </w:r>
    </w:p>
    <w:p w14:paraId="0D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 Ввести в </w:t>
      </w:r>
      <w:r>
        <w:rPr>
          <w:rFonts w:ascii="Times New Roman" w:hAnsi="Times New Roman"/>
          <w:sz w:val="24"/>
        </w:rPr>
        <w:t xml:space="preserve">МКДОУ детский сад № 4 «Родничок»с. </w:t>
      </w:r>
      <w:r>
        <w:rPr>
          <w:rFonts w:ascii="Times New Roman" w:hAnsi="Times New Roman"/>
          <w:sz w:val="24"/>
        </w:rPr>
        <w:t>Аим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 13</w:t>
      </w:r>
      <w:r>
        <w:rPr>
          <w:rFonts w:ascii="Times New Roman" w:hAnsi="Times New Roman"/>
          <w:color w:val="000000"/>
          <w:sz w:val="24"/>
        </w:rPr>
        <w:t>.01.</w:t>
      </w:r>
      <w:r>
        <w:rPr>
          <w:rFonts w:ascii="Times New Roman" w:hAnsi="Times New Roman"/>
          <w:color w:val="000000"/>
          <w:sz w:val="24"/>
        </w:rPr>
        <w:t xml:space="preserve">2025 </w:t>
      </w:r>
      <w:r>
        <w:rPr>
          <w:rFonts w:ascii="Times New Roman" w:hAnsi="Times New Roman"/>
          <w:color w:val="000000"/>
          <w:sz w:val="24"/>
        </w:rPr>
        <w:t xml:space="preserve">года пропускной и внутриобъектовый режимы. Пропуск работников, обучающихся и посетителей в здание осуществлять через пропускной пункт: </w:t>
      </w:r>
      <w:r>
        <w:rPr>
          <w:rFonts w:ascii="Times New Roman" w:hAnsi="Times New Roman"/>
          <w:color w:val="000000"/>
          <w:sz w:val="24"/>
        </w:rPr>
        <w:t xml:space="preserve">пост охраны у центрального входа в </w:t>
      </w:r>
      <w:r>
        <w:rPr>
          <w:rFonts w:ascii="Times New Roman" w:hAnsi="Times New Roman"/>
          <w:sz w:val="24"/>
        </w:rPr>
        <w:t xml:space="preserve">МКДОУ детский сад № 4 «Родничок»с. </w:t>
      </w:r>
      <w:r>
        <w:rPr>
          <w:rFonts w:ascii="Times New Roman" w:hAnsi="Times New Roman"/>
          <w:sz w:val="24"/>
        </w:rPr>
        <w:t>Аим</w:t>
      </w:r>
    </w:p>
    <w:p w14:paraId="0E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 Назначить </w:t>
      </w:r>
      <w:r>
        <w:rPr>
          <w:rFonts w:ascii="Times New Roman" w:hAnsi="Times New Roman"/>
          <w:color w:val="000000"/>
          <w:sz w:val="24"/>
        </w:rPr>
        <w:t>Борисову Т.С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ответственным за организацию и контроль пропускного и внутриобъектового режимов в </w:t>
      </w:r>
      <w:r>
        <w:rPr>
          <w:rFonts w:ascii="Times New Roman" w:hAnsi="Times New Roman"/>
          <w:sz w:val="24"/>
        </w:rPr>
        <w:t xml:space="preserve">МКДОУ детский сад № 4 «Родничок»с. </w:t>
      </w:r>
      <w:r>
        <w:rPr>
          <w:rFonts w:ascii="Times New Roman" w:hAnsi="Times New Roman"/>
          <w:sz w:val="24"/>
        </w:rPr>
        <w:t>Аим</w:t>
      </w:r>
      <w:r>
        <w:rPr>
          <w:rFonts w:ascii="Times New Roman" w:hAnsi="Times New Roman"/>
          <w:color w:val="000000"/>
          <w:sz w:val="24"/>
        </w:rPr>
        <w:t>.</w:t>
      </w:r>
    </w:p>
    <w:p w14:paraId="0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 Ответственному за организацию и контроль пропускного и внутриобъектового режимов:</w:t>
      </w:r>
    </w:p>
    <w:p w14:paraId="10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обеспечивать действие пропускного и внутриобъектового режимов;</w:t>
      </w:r>
    </w:p>
    <w:p w14:paraId="11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 функционированием пропускного и внутриобъектового режимов</w:t>
      </w:r>
    </w:p>
    <w:p w14:paraId="12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планировать и организовывать организационно-технические мероприятия, связанные с пропускным и внутриобъектовым режимами;</w:t>
      </w:r>
    </w:p>
    <w:p w14:paraId="13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пакет документов – локальных актов, распорядительных документов и отчетов по пропускному и внутриобъектовому режимам;</w:t>
      </w:r>
    </w:p>
    <w:p w14:paraId="1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усиливать пропускной режим при получении информации об изменении уровня террористической опасности и на период </w:t>
      </w:r>
      <w:r>
        <w:drawing>
          <wp:inline>
            <wp:extent cx="5438774" cy="43338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438774" cy="433387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2025-05-06T09:45:18Z</dcterms:modified>
</cp:coreProperties>
</file>